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6C3A" w:rsidRPr="00E56905" w:rsidRDefault="00636C3A" w:rsidP="00636C3A">
      <w:pPr>
        <w:rPr>
          <w:b/>
          <w:sz w:val="24"/>
        </w:rPr>
      </w:pPr>
      <w:r>
        <w:rPr>
          <w:b/>
          <w:sz w:val="24"/>
        </w:rPr>
        <w:t>ALLO</w:t>
      </w:r>
      <w:r w:rsidRPr="00E56905">
        <w:rPr>
          <w:b/>
          <w:sz w:val="24"/>
        </w:rPr>
        <w:t>GREFFE DE TRACHEE : MISE EN PLACE D’UN PARCOURS DE SOIN HORS CENTRE DE REFERENCE.</w:t>
      </w:r>
    </w:p>
    <w:p w:rsidR="00636C3A" w:rsidRDefault="00636C3A" w:rsidP="00636C3A">
      <w:r>
        <w:t xml:space="preserve">L’allogreffe de trachée est une chirurgie promue par l’équipe du Pr </w:t>
      </w:r>
      <w:proofErr w:type="spellStart"/>
      <w:r>
        <w:t>Martinod</w:t>
      </w:r>
      <w:proofErr w:type="spellEnd"/>
      <w:r>
        <w:t xml:space="preserve">. Celle-ci permet la prise en charge de patients en impasse thérapeutique nécessitant une résection trachéale non accessible à une résection-anastomose. </w:t>
      </w:r>
    </w:p>
    <w:p w:rsidR="00636C3A" w:rsidRDefault="00636C3A" w:rsidP="00636C3A">
      <w:r>
        <w:t>Au CHU de Lille, des patients présentaient tous les critères permettant d’intégrer ce protocole</w:t>
      </w:r>
      <w:r w:rsidR="005F02CE">
        <w:t>. S</w:t>
      </w:r>
      <w:r>
        <w:t>uite à un accord mutuel, nos deux centres ont travaillé conjointement afin de permettre leur prise en charge au sein du centre</w:t>
      </w:r>
      <w:r w:rsidR="005F02CE">
        <w:t>.</w:t>
      </w:r>
      <w:bookmarkStart w:id="0" w:name="_GoBack"/>
      <w:bookmarkEnd w:id="0"/>
    </w:p>
    <w:p w:rsidR="00636C3A" w:rsidRPr="00F82636" w:rsidRDefault="00636C3A" w:rsidP="00636C3A">
      <w:r>
        <w:t>Nous vous présenterons la mise en place de ce parcours de soin en coordination entre deux équipes chirurgicales. L’organisation et la préparation atypique, les étapes per-opératoires afin de garantir une ventilation optimale au patient ainsi que le parcours du patient en post-opératoire nécessitent une mobilisation et une coordination de tous les acteurs.</w:t>
      </w:r>
    </w:p>
    <w:p w:rsidR="007F6E9F" w:rsidRPr="00636C3A" w:rsidRDefault="007F6E9F" w:rsidP="00636C3A"/>
    <w:sectPr w:rsidR="007F6E9F" w:rsidRPr="00636C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C3A"/>
    <w:rsid w:val="005F02CE"/>
    <w:rsid w:val="00636C3A"/>
    <w:rsid w:val="007F6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4B78B"/>
  <w15:chartTrackingRefBased/>
  <w15:docId w15:val="{41E0EC49-BB57-49C0-AF50-72A9F92CF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6C3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Lille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chir3</dc:creator>
  <cp:keywords/>
  <dc:description/>
  <cp:lastModifiedBy>chir3</cp:lastModifiedBy>
  <cp:revision>2</cp:revision>
  <dcterms:created xsi:type="dcterms:W3CDTF">2026-02-26T12:31:00Z</dcterms:created>
  <dcterms:modified xsi:type="dcterms:W3CDTF">2026-02-26T12:33:00Z</dcterms:modified>
</cp:coreProperties>
</file>